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3083"/>
        <w:gridCol w:w="2086"/>
        <w:gridCol w:w="3325"/>
      </w:tblGrid>
      <w:tr w:rsidR="0026017F" w:rsidRPr="00161343" w14:paraId="15CA5666" w14:textId="77777777" w:rsidTr="00265DB9">
        <w:tc>
          <w:tcPr>
            <w:tcW w:w="3083" w:type="dxa"/>
            <w:tcBorders>
              <w:top w:val="nil"/>
              <w:left w:val="nil"/>
              <w:bottom w:val="nil"/>
              <w:right w:val="nil"/>
            </w:tcBorders>
          </w:tcPr>
          <w:p w14:paraId="3D867588" w14:textId="77777777" w:rsidR="0026017F" w:rsidRPr="00161343" w:rsidRDefault="0026017F">
            <w:pPr>
              <w:rPr>
                <w:rFonts w:cstheme="minorHAnsi"/>
              </w:rPr>
            </w:pPr>
            <w:r w:rsidRPr="00161343">
              <w:rPr>
                <w:rFonts w:cstheme="minorHAnsi"/>
                <w:noProof/>
              </w:rPr>
              <w:drawing>
                <wp:inline distT="0" distB="0" distL="0" distR="0" wp14:anchorId="6F2A27A4" wp14:editId="3F3FC47A">
                  <wp:extent cx="1183005" cy="939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3005" cy="939165"/>
                          </a:xfrm>
                          <a:prstGeom prst="rect">
                            <a:avLst/>
                          </a:prstGeom>
                          <a:noFill/>
                        </pic:spPr>
                      </pic:pic>
                    </a:graphicData>
                  </a:graphic>
                </wp:inline>
              </w:drawing>
            </w:r>
          </w:p>
        </w:tc>
        <w:tc>
          <w:tcPr>
            <w:tcW w:w="2086" w:type="dxa"/>
            <w:tcBorders>
              <w:top w:val="nil"/>
              <w:left w:val="nil"/>
              <w:bottom w:val="nil"/>
              <w:right w:val="nil"/>
            </w:tcBorders>
          </w:tcPr>
          <w:p w14:paraId="6A57B08E" w14:textId="77777777" w:rsidR="0026017F" w:rsidRPr="00161343" w:rsidRDefault="0026017F" w:rsidP="0026017F">
            <w:pPr>
              <w:jc w:val="right"/>
              <w:rPr>
                <w:rFonts w:cstheme="minorHAnsi"/>
                <w:noProof/>
              </w:rPr>
            </w:pPr>
          </w:p>
        </w:tc>
        <w:tc>
          <w:tcPr>
            <w:tcW w:w="3325" w:type="dxa"/>
            <w:tcBorders>
              <w:top w:val="nil"/>
              <w:left w:val="nil"/>
              <w:bottom w:val="nil"/>
              <w:right w:val="nil"/>
            </w:tcBorders>
          </w:tcPr>
          <w:p w14:paraId="411D22BC" w14:textId="77777777" w:rsidR="0026017F" w:rsidRPr="00161343" w:rsidRDefault="0026017F" w:rsidP="0026017F">
            <w:pPr>
              <w:jc w:val="right"/>
              <w:rPr>
                <w:rFonts w:cstheme="minorHAnsi"/>
              </w:rPr>
            </w:pPr>
            <w:r w:rsidRPr="00161343">
              <w:rPr>
                <w:rFonts w:cstheme="minorHAnsi"/>
                <w:noProof/>
              </w:rPr>
              <w:drawing>
                <wp:inline distT="0" distB="0" distL="0" distR="0" wp14:anchorId="0C614694" wp14:editId="659EF6F2">
                  <wp:extent cx="1469390"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9390" cy="865505"/>
                          </a:xfrm>
                          <a:prstGeom prst="rect">
                            <a:avLst/>
                          </a:prstGeom>
                          <a:noFill/>
                        </pic:spPr>
                      </pic:pic>
                    </a:graphicData>
                  </a:graphic>
                </wp:inline>
              </w:drawing>
            </w:r>
          </w:p>
        </w:tc>
      </w:tr>
      <w:tr w:rsidR="0026017F" w:rsidRPr="00161343" w14:paraId="576D824D" w14:textId="77777777" w:rsidTr="00265DB9">
        <w:tc>
          <w:tcPr>
            <w:tcW w:w="3083" w:type="dxa"/>
            <w:tcBorders>
              <w:top w:val="nil"/>
              <w:left w:val="nil"/>
              <w:bottom w:val="nil"/>
              <w:right w:val="nil"/>
            </w:tcBorders>
          </w:tcPr>
          <w:p w14:paraId="0E614134" w14:textId="77777777" w:rsidR="0026017F" w:rsidRPr="00161343" w:rsidRDefault="0026017F">
            <w:pPr>
              <w:rPr>
                <w:rFonts w:cstheme="minorHAnsi"/>
              </w:rPr>
            </w:pPr>
          </w:p>
        </w:tc>
        <w:tc>
          <w:tcPr>
            <w:tcW w:w="2086" w:type="dxa"/>
            <w:tcBorders>
              <w:top w:val="nil"/>
              <w:left w:val="nil"/>
              <w:bottom w:val="nil"/>
              <w:right w:val="nil"/>
            </w:tcBorders>
          </w:tcPr>
          <w:p w14:paraId="440F1991" w14:textId="77777777" w:rsidR="0026017F" w:rsidRPr="00161343" w:rsidRDefault="0026017F">
            <w:pPr>
              <w:rPr>
                <w:rFonts w:cstheme="minorHAnsi"/>
              </w:rPr>
            </w:pPr>
          </w:p>
        </w:tc>
        <w:tc>
          <w:tcPr>
            <w:tcW w:w="3325" w:type="dxa"/>
            <w:tcBorders>
              <w:top w:val="nil"/>
              <w:left w:val="nil"/>
              <w:bottom w:val="nil"/>
              <w:right w:val="nil"/>
            </w:tcBorders>
          </w:tcPr>
          <w:p w14:paraId="1254B9ED" w14:textId="77777777" w:rsidR="0026017F" w:rsidRPr="00161343" w:rsidRDefault="0026017F">
            <w:pPr>
              <w:rPr>
                <w:rFonts w:cstheme="minorHAnsi"/>
              </w:rPr>
            </w:pPr>
          </w:p>
        </w:tc>
      </w:tr>
      <w:tr w:rsidR="0026017F" w:rsidRPr="00161343" w14:paraId="2D6D10B8" w14:textId="77777777" w:rsidTr="00265DB9">
        <w:tc>
          <w:tcPr>
            <w:tcW w:w="3083" w:type="dxa"/>
            <w:tcBorders>
              <w:top w:val="nil"/>
              <w:left w:val="nil"/>
              <w:bottom w:val="nil"/>
              <w:right w:val="nil"/>
            </w:tcBorders>
          </w:tcPr>
          <w:p w14:paraId="1F2CAF92" w14:textId="77777777" w:rsidR="0026017F" w:rsidRPr="00161343" w:rsidRDefault="0026017F">
            <w:pPr>
              <w:rPr>
                <w:rFonts w:cstheme="minorHAnsi"/>
              </w:rPr>
            </w:pPr>
          </w:p>
        </w:tc>
        <w:tc>
          <w:tcPr>
            <w:tcW w:w="2086" w:type="dxa"/>
            <w:tcBorders>
              <w:top w:val="nil"/>
              <w:left w:val="nil"/>
              <w:bottom w:val="nil"/>
              <w:right w:val="nil"/>
            </w:tcBorders>
          </w:tcPr>
          <w:p w14:paraId="10584796" w14:textId="77777777" w:rsidR="0026017F" w:rsidRPr="00161343" w:rsidRDefault="0026017F">
            <w:pPr>
              <w:rPr>
                <w:rFonts w:cstheme="minorHAnsi"/>
              </w:rPr>
            </w:pPr>
          </w:p>
        </w:tc>
        <w:tc>
          <w:tcPr>
            <w:tcW w:w="3325" w:type="dxa"/>
            <w:tcBorders>
              <w:top w:val="nil"/>
              <w:left w:val="nil"/>
              <w:bottom w:val="nil"/>
              <w:right w:val="nil"/>
            </w:tcBorders>
          </w:tcPr>
          <w:p w14:paraId="25BF0D47" w14:textId="77777777" w:rsidR="0026017F" w:rsidRPr="00161343" w:rsidRDefault="0026017F">
            <w:pPr>
              <w:rPr>
                <w:rFonts w:cstheme="minorHAnsi"/>
              </w:rPr>
            </w:pPr>
          </w:p>
        </w:tc>
      </w:tr>
      <w:tr w:rsidR="0026017F" w:rsidRPr="00161343" w14:paraId="62CF663E" w14:textId="77777777" w:rsidTr="00265DB9">
        <w:tc>
          <w:tcPr>
            <w:tcW w:w="3083" w:type="dxa"/>
            <w:tcBorders>
              <w:top w:val="nil"/>
              <w:left w:val="nil"/>
              <w:bottom w:val="nil"/>
              <w:right w:val="nil"/>
            </w:tcBorders>
          </w:tcPr>
          <w:p w14:paraId="4C2737F6" w14:textId="77777777" w:rsidR="0026017F" w:rsidRPr="00161343" w:rsidRDefault="0026017F" w:rsidP="0026017F">
            <w:pPr>
              <w:jc w:val="both"/>
              <w:rPr>
                <w:rFonts w:eastAsia="Calibri" w:cstheme="minorHAnsi"/>
              </w:rPr>
            </w:pPr>
            <w:r w:rsidRPr="00161343">
              <w:rPr>
                <w:rFonts w:eastAsia="Calibri" w:cstheme="minorHAnsi"/>
              </w:rPr>
              <w:t>Estimado(a)</w:t>
            </w:r>
          </w:p>
        </w:tc>
        <w:tc>
          <w:tcPr>
            <w:tcW w:w="2086" w:type="dxa"/>
            <w:tcBorders>
              <w:top w:val="nil"/>
              <w:left w:val="nil"/>
              <w:bottom w:val="nil"/>
              <w:right w:val="nil"/>
            </w:tcBorders>
          </w:tcPr>
          <w:p w14:paraId="179ABF65" w14:textId="77777777" w:rsidR="0026017F" w:rsidRPr="00161343" w:rsidRDefault="0026017F">
            <w:pPr>
              <w:rPr>
                <w:rFonts w:cstheme="minorHAnsi"/>
              </w:rPr>
            </w:pPr>
          </w:p>
        </w:tc>
        <w:tc>
          <w:tcPr>
            <w:tcW w:w="3325" w:type="dxa"/>
            <w:tcBorders>
              <w:top w:val="nil"/>
              <w:left w:val="nil"/>
              <w:bottom w:val="nil"/>
              <w:right w:val="nil"/>
            </w:tcBorders>
          </w:tcPr>
          <w:p w14:paraId="26AD562B" w14:textId="77777777" w:rsidR="0026017F" w:rsidRPr="00161343" w:rsidRDefault="0026017F">
            <w:pPr>
              <w:rPr>
                <w:rFonts w:cstheme="minorHAnsi"/>
              </w:rPr>
            </w:pPr>
          </w:p>
        </w:tc>
      </w:tr>
      <w:tr w:rsidR="0026017F" w:rsidRPr="00161343" w14:paraId="1A869A9C" w14:textId="77777777" w:rsidTr="00265DB9">
        <w:tc>
          <w:tcPr>
            <w:tcW w:w="3083" w:type="dxa"/>
            <w:tcBorders>
              <w:top w:val="nil"/>
              <w:left w:val="nil"/>
              <w:bottom w:val="nil"/>
              <w:right w:val="nil"/>
            </w:tcBorders>
          </w:tcPr>
          <w:p w14:paraId="49924252" w14:textId="3B8E0174" w:rsidR="0026017F" w:rsidRPr="00161343" w:rsidRDefault="0026017F" w:rsidP="0026017F">
            <w:pPr>
              <w:jc w:val="both"/>
              <w:rPr>
                <w:rFonts w:eastAsia="Calibri" w:cstheme="minorHAnsi"/>
                <w:b/>
              </w:rPr>
            </w:pPr>
          </w:p>
        </w:tc>
        <w:tc>
          <w:tcPr>
            <w:tcW w:w="2086" w:type="dxa"/>
            <w:tcBorders>
              <w:top w:val="nil"/>
              <w:left w:val="nil"/>
              <w:bottom w:val="nil"/>
              <w:right w:val="nil"/>
            </w:tcBorders>
          </w:tcPr>
          <w:p w14:paraId="0B072FEA" w14:textId="77777777" w:rsidR="0026017F" w:rsidRPr="00161343" w:rsidRDefault="0026017F" w:rsidP="0026017F">
            <w:pPr>
              <w:rPr>
                <w:rFonts w:cstheme="minorHAnsi"/>
              </w:rPr>
            </w:pPr>
          </w:p>
        </w:tc>
        <w:tc>
          <w:tcPr>
            <w:tcW w:w="3325" w:type="dxa"/>
            <w:tcBorders>
              <w:top w:val="nil"/>
              <w:left w:val="nil"/>
              <w:bottom w:val="nil"/>
              <w:right w:val="nil"/>
            </w:tcBorders>
          </w:tcPr>
          <w:p w14:paraId="2DC5DB9B" w14:textId="77777777" w:rsidR="0026017F" w:rsidRPr="00161343" w:rsidRDefault="0026017F" w:rsidP="0026017F">
            <w:pPr>
              <w:rPr>
                <w:rFonts w:cstheme="minorHAnsi"/>
              </w:rPr>
            </w:pPr>
          </w:p>
        </w:tc>
      </w:tr>
      <w:tr w:rsidR="0026017F" w:rsidRPr="00161343" w14:paraId="0803E2CF" w14:textId="77777777" w:rsidTr="00265DB9">
        <w:tc>
          <w:tcPr>
            <w:tcW w:w="3083" w:type="dxa"/>
            <w:tcBorders>
              <w:top w:val="nil"/>
              <w:left w:val="nil"/>
              <w:bottom w:val="nil"/>
              <w:right w:val="nil"/>
            </w:tcBorders>
          </w:tcPr>
          <w:p w14:paraId="38E60938" w14:textId="56D2BF51" w:rsidR="0026017F" w:rsidRPr="00161343" w:rsidRDefault="0026017F" w:rsidP="0026017F">
            <w:pPr>
              <w:jc w:val="both"/>
              <w:rPr>
                <w:rFonts w:eastAsia="Calibri" w:cstheme="minorHAnsi"/>
                <w:b/>
              </w:rPr>
            </w:pPr>
          </w:p>
        </w:tc>
        <w:tc>
          <w:tcPr>
            <w:tcW w:w="2086" w:type="dxa"/>
            <w:tcBorders>
              <w:top w:val="nil"/>
              <w:left w:val="nil"/>
              <w:bottom w:val="nil"/>
              <w:right w:val="nil"/>
            </w:tcBorders>
          </w:tcPr>
          <w:p w14:paraId="6BFC8C2C" w14:textId="77777777" w:rsidR="0026017F" w:rsidRPr="00161343" w:rsidRDefault="0026017F" w:rsidP="0026017F">
            <w:pPr>
              <w:rPr>
                <w:rFonts w:cstheme="minorHAnsi"/>
              </w:rPr>
            </w:pPr>
          </w:p>
        </w:tc>
        <w:tc>
          <w:tcPr>
            <w:tcW w:w="3325" w:type="dxa"/>
            <w:tcBorders>
              <w:top w:val="nil"/>
              <w:left w:val="nil"/>
              <w:bottom w:val="nil"/>
              <w:right w:val="nil"/>
            </w:tcBorders>
          </w:tcPr>
          <w:p w14:paraId="529A643A" w14:textId="77777777" w:rsidR="0026017F" w:rsidRPr="00161343" w:rsidRDefault="0026017F" w:rsidP="0026017F">
            <w:pPr>
              <w:rPr>
                <w:rFonts w:cstheme="minorHAnsi"/>
              </w:rPr>
            </w:pPr>
          </w:p>
        </w:tc>
      </w:tr>
      <w:tr w:rsidR="0026017F" w:rsidRPr="00161343" w14:paraId="3C78C91C" w14:textId="77777777" w:rsidTr="00265DB9">
        <w:tc>
          <w:tcPr>
            <w:tcW w:w="3083" w:type="dxa"/>
            <w:tcBorders>
              <w:top w:val="nil"/>
              <w:left w:val="nil"/>
              <w:bottom w:val="nil"/>
              <w:right w:val="nil"/>
            </w:tcBorders>
          </w:tcPr>
          <w:p w14:paraId="1820DB98" w14:textId="77777777" w:rsidR="0026017F" w:rsidRPr="00161343" w:rsidRDefault="0026017F" w:rsidP="0026017F">
            <w:pPr>
              <w:jc w:val="both"/>
              <w:rPr>
                <w:rFonts w:eastAsia="Calibri" w:cstheme="minorHAnsi"/>
                <w:b/>
              </w:rPr>
            </w:pPr>
          </w:p>
        </w:tc>
        <w:tc>
          <w:tcPr>
            <w:tcW w:w="2086" w:type="dxa"/>
            <w:tcBorders>
              <w:top w:val="nil"/>
              <w:left w:val="nil"/>
              <w:bottom w:val="nil"/>
              <w:right w:val="nil"/>
            </w:tcBorders>
          </w:tcPr>
          <w:p w14:paraId="3F951921" w14:textId="77777777" w:rsidR="0026017F" w:rsidRPr="00161343" w:rsidRDefault="0026017F" w:rsidP="0026017F">
            <w:pPr>
              <w:rPr>
                <w:rFonts w:cstheme="minorHAnsi"/>
              </w:rPr>
            </w:pPr>
          </w:p>
        </w:tc>
        <w:tc>
          <w:tcPr>
            <w:tcW w:w="3325" w:type="dxa"/>
            <w:tcBorders>
              <w:top w:val="nil"/>
              <w:left w:val="nil"/>
              <w:bottom w:val="nil"/>
              <w:right w:val="nil"/>
            </w:tcBorders>
          </w:tcPr>
          <w:p w14:paraId="55F1E8B2" w14:textId="77777777" w:rsidR="0026017F" w:rsidRPr="00161343" w:rsidRDefault="0026017F" w:rsidP="0026017F">
            <w:pPr>
              <w:rPr>
                <w:rFonts w:cstheme="minorHAnsi"/>
              </w:rPr>
            </w:pPr>
          </w:p>
        </w:tc>
      </w:tr>
      <w:tr w:rsidR="0026017F" w:rsidRPr="00161343" w14:paraId="40FA68CD" w14:textId="77777777" w:rsidTr="00265DB9">
        <w:tc>
          <w:tcPr>
            <w:tcW w:w="8494" w:type="dxa"/>
            <w:gridSpan w:val="3"/>
            <w:tcBorders>
              <w:top w:val="nil"/>
              <w:left w:val="nil"/>
              <w:bottom w:val="nil"/>
              <w:right w:val="nil"/>
            </w:tcBorders>
          </w:tcPr>
          <w:p w14:paraId="00C805DA" w14:textId="77777777" w:rsidR="0026017F" w:rsidRPr="00161343" w:rsidRDefault="0026017F" w:rsidP="0026017F">
            <w:pPr>
              <w:jc w:val="both"/>
              <w:rPr>
                <w:rFonts w:eastAsia="Calibri" w:cstheme="minorHAnsi"/>
              </w:rPr>
            </w:pPr>
            <w:r w:rsidRPr="00161343">
              <w:rPr>
                <w:rFonts w:eastAsia="Calibri" w:cstheme="minorHAnsi"/>
              </w:rPr>
              <w:t xml:space="preserve">Por medio de la presente, reciba un cordial saludo de parte del equipo del Programa de Pueblos Indígenas de la Facultad de Ciencias Físicas y Matemáticas de la Universidad de Chile. Nos complace informarle que para el proceso de admisión 2020, la Facultad de Ciencias Físicas y Matemáticas de la Universidad de Chile incorporará una nueva vía de admisión especial para estudiantes pertenecientes a pueblos indígenas reconocidos oficialmente. Se ofrecerán 10 vacantes para el Plan Común de Ingeniería y Ciencias de la Universidad de Chile. Estos cupos se entregarán a las y los estudiantes en la lista de espera que se genera por debajo del punto de corte de ingreso regular. Las vacantes ofrecidas se entregarán para estudiantes con calidad indígena acreditada mediante CONADI y que correspondan a alguno de los siguientes pueblos: </w:t>
            </w:r>
            <w:proofErr w:type="spellStart"/>
            <w:r w:rsidRPr="00161343">
              <w:rPr>
                <w:rFonts w:eastAsia="Calibri" w:cstheme="minorHAnsi"/>
              </w:rPr>
              <w:t>aymara</w:t>
            </w:r>
            <w:proofErr w:type="spellEnd"/>
            <w:r w:rsidRPr="00161343">
              <w:rPr>
                <w:rFonts w:eastAsia="Calibri" w:cstheme="minorHAnsi"/>
              </w:rPr>
              <w:t xml:space="preserve">, quechua, diaguita, colla, atacameño, rapanui, </w:t>
            </w:r>
            <w:proofErr w:type="spellStart"/>
            <w:r w:rsidRPr="00161343">
              <w:rPr>
                <w:rFonts w:eastAsia="Calibri" w:cstheme="minorHAnsi"/>
              </w:rPr>
              <w:t>kawéshkar</w:t>
            </w:r>
            <w:proofErr w:type="spellEnd"/>
            <w:r w:rsidRPr="00161343">
              <w:rPr>
                <w:rFonts w:eastAsia="Calibri" w:cstheme="minorHAnsi"/>
              </w:rPr>
              <w:t xml:space="preserve">, yagán y mapuche.  </w:t>
            </w:r>
          </w:p>
          <w:p w14:paraId="14952509" w14:textId="77777777" w:rsidR="0026017F" w:rsidRPr="00161343" w:rsidRDefault="0026017F" w:rsidP="0026017F">
            <w:pPr>
              <w:jc w:val="both"/>
              <w:rPr>
                <w:rFonts w:eastAsia="Calibri" w:cstheme="minorHAnsi"/>
              </w:rPr>
            </w:pPr>
          </w:p>
          <w:p w14:paraId="656E45F2" w14:textId="127BAF67" w:rsidR="0026017F" w:rsidRDefault="0026017F" w:rsidP="0026017F">
            <w:pPr>
              <w:jc w:val="both"/>
              <w:rPr>
                <w:rFonts w:eastAsia="Calibri" w:cstheme="minorHAnsi"/>
              </w:rPr>
            </w:pPr>
            <w:r w:rsidRPr="00161343">
              <w:rPr>
                <w:rFonts w:eastAsia="Calibri" w:cstheme="minorHAnsi"/>
              </w:rPr>
              <w:t>Por tal motivo, le contactamos con el fin de que pueda difundir esta información a aquellos y aquellas estudiantes con calidad indígena de su colegio para que puedan postular</w:t>
            </w:r>
            <w:r w:rsidR="00664D3A">
              <w:rPr>
                <w:rFonts w:eastAsia="Calibri" w:cstheme="minorHAnsi"/>
              </w:rPr>
              <w:t xml:space="preserve">. En caso que el establecimiento no cuente con estudiantes de enseñanza media, le solicitamos de igual forma difundir esta información entre quienes puedan estar interesados. </w:t>
            </w:r>
          </w:p>
          <w:p w14:paraId="2E04BA64" w14:textId="77777777" w:rsidR="00FA6AC5" w:rsidRPr="00161343" w:rsidRDefault="00FA6AC5" w:rsidP="0026017F">
            <w:pPr>
              <w:jc w:val="both"/>
              <w:rPr>
                <w:rFonts w:eastAsia="Calibri" w:cstheme="minorHAnsi"/>
              </w:rPr>
            </w:pPr>
          </w:p>
          <w:p w14:paraId="527E495A" w14:textId="77777777" w:rsidR="0026017F" w:rsidRPr="00161343" w:rsidRDefault="0026017F" w:rsidP="0026017F">
            <w:pPr>
              <w:jc w:val="both"/>
              <w:rPr>
                <w:rFonts w:eastAsia="Calibri" w:cstheme="minorHAnsi"/>
                <w:b/>
                <w:u w:val="single"/>
              </w:rPr>
            </w:pPr>
            <w:r w:rsidRPr="00161343">
              <w:rPr>
                <w:rFonts w:eastAsia="Calibri" w:cstheme="minorHAnsi"/>
                <w:b/>
                <w:u w:val="single"/>
              </w:rPr>
              <w:t>Requisitos</w:t>
            </w:r>
          </w:p>
          <w:p w14:paraId="51D0E5E0" w14:textId="77777777" w:rsidR="0026017F" w:rsidRPr="00161343" w:rsidRDefault="0026017F" w:rsidP="0026017F">
            <w:pPr>
              <w:jc w:val="both"/>
              <w:rPr>
                <w:rFonts w:eastAsia="Calibri" w:cstheme="minorHAnsi"/>
                <w:b/>
              </w:rPr>
            </w:pPr>
          </w:p>
          <w:p w14:paraId="560F9698" w14:textId="77777777" w:rsidR="0026017F" w:rsidRPr="00161343" w:rsidRDefault="0026017F" w:rsidP="0026017F">
            <w:pPr>
              <w:jc w:val="both"/>
              <w:rPr>
                <w:rFonts w:eastAsia="Calibri" w:cstheme="minorHAnsi"/>
              </w:rPr>
            </w:pPr>
            <w:r w:rsidRPr="00161343">
              <w:rPr>
                <w:rFonts w:eastAsia="Calibri" w:cstheme="minorHAnsi"/>
              </w:rPr>
              <w:t>Para poder acceder a las 10 vacantes disponibles a través de esta vía de admisión especial, las y los estudiantes deberán cumplir los siguientes requisitos:</w:t>
            </w:r>
          </w:p>
          <w:p w14:paraId="2F11255A" w14:textId="77777777" w:rsidR="0026017F" w:rsidRPr="00161343" w:rsidRDefault="0026017F" w:rsidP="0026017F">
            <w:pPr>
              <w:jc w:val="both"/>
              <w:rPr>
                <w:rFonts w:eastAsia="Calibri" w:cstheme="minorHAnsi"/>
              </w:rPr>
            </w:pPr>
          </w:p>
          <w:p w14:paraId="3FD2C942" w14:textId="77777777" w:rsidR="0026017F" w:rsidRPr="00161343" w:rsidRDefault="0026017F" w:rsidP="0026017F">
            <w:pPr>
              <w:numPr>
                <w:ilvl w:val="0"/>
                <w:numId w:val="1"/>
              </w:numPr>
              <w:spacing w:line="276" w:lineRule="auto"/>
              <w:jc w:val="both"/>
              <w:rPr>
                <w:rFonts w:eastAsia="Calibri" w:cstheme="minorHAnsi"/>
              </w:rPr>
            </w:pPr>
            <w:r w:rsidRPr="00161343">
              <w:rPr>
                <w:rFonts w:eastAsia="Calibri" w:cstheme="minorHAnsi"/>
              </w:rPr>
              <w:t>Postular al Plan Común de Ingeniería y Ciencias de la Universidad de Chile (cód. 11045) dentro de las primeras cuatro preferencias en el Sistema Único de Admisión.</w:t>
            </w:r>
          </w:p>
          <w:p w14:paraId="147FC178" w14:textId="77777777" w:rsidR="0026017F" w:rsidRPr="00161343" w:rsidRDefault="0026017F" w:rsidP="0026017F">
            <w:pPr>
              <w:numPr>
                <w:ilvl w:val="0"/>
                <w:numId w:val="1"/>
              </w:numPr>
              <w:spacing w:line="276" w:lineRule="auto"/>
              <w:jc w:val="both"/>
              <w:rPr>
                <w:rFonts w:eastAsia="Calibri" w:cstheme="minorHAnsi"/>
              </w:rPr>
            </w:pPr>
            <w:r w:rsidRPr="00161343">
              <w:rPr>
                <w:rFonts w:eastAsia="Calibri" w:cstheme="minorHAnsi"/>
              </w:rPr>
              <w:t>Ser parte de la lista de espera que se genera a continuación de la lista de seleccionados en el proceso regular de admisión a dicho programa.</w:t>
            </w:r>
          </w:p>
          <w:p w14:paraId="042DDFEE" w14:textId="77777777" w:rsidR="0026017F" w:rsidRPr="00161343" w:rsidRDefault="0026017F" w:rsidP="0026017F">
            <w:pPr>
              <w:numPr>
                <w:ilvl w:val="0"/>
                <w:numId w:val="1"/>
              </w:numPr>
              <w:spacing w:line="276" w:lineRule="auto"/>
              <w:jc w:val="both"/>
              <w:rPr>
                <w:rFonts w:eastAsia="Calibri" w:cstheme="minorHAnsi"/>
              </w:rPr>
            </w:pPr>
            <w:r w:rsidRPr="00161343">
              <w:rPr>
                <w:rFonts w:eastAsia="Calibri" w:cstheme="minorHAnsi"/>
              </w:rPr>
              <w:t>Haber postulado en primera prioridad a alguna carrera de la Universidad de Chile.</w:t>
            </w:r>
          </w:p>
          <w:p w14:paraId="6EF45DF0" w14:textId="77777777" w:rsidR="0026017F" w:rsidRPr="00161343" w:rsidRDefault="0026017F" w:rsidP="0026017F">
            <w:pPr>
              <w:numPr>
                <w:ilvl w:val="0"/>
                <w:numId w:val="1"/>
              </w:numPr>
              <w:spacing w:line="276" w:lineRule="auto"/>
              <w:jc w:val="both"/>
              <w:rPr>
                <w:rFonts w:eastAsia="Calibri" w:cstheme="minorHAnsi"/>
              </w:rPr>
            </w:pPr>
            <w:r w:rsidRPr="00161343">
              <w:rPr>
                <w:rFonts w:eastAsia="Calibri" w:cstheme="minorHAnsi"/>
              </w:rPr>
              <w:t>Contar con un puntaje ponderado para dicha carrera igual o superior a 650,00 puntos.</w:t>
            </w:r>
          </w:p>
          <w:p w14:paraId="2FC4AE09" w14:textId="77777777" w:rsidR="0026017F" w:rsidRPr="00161343" w:rsidRDefault="0026017F" w:rsidP="0026017F">
            <w:pPr>
              <w:numPr>
                <w:ilvl w:val="0"/>
                <w:numId w:val="1"/>
              </w:numPr>
              <w:spacing w:line="276" w:lineRule="auto"/>
              <w:jc w:val="both"/>
              <w:rPr>
                <w:rFonts w:eastAsia="Calibri" w:cstheme="minorHAnsi"/>
              </w:rPr>
            </w:pPr>
            <w:r w:rsidRPr="00161343">
              <w:rPr>
                <w:rFonts w:eastAsia="Calibri" w:cstheme="minorHAnsi"/>
              </w:rPr>
              <w:t>No haber ingresado previamente mediante esta vía de admisión especial.</w:t>
            </w:r>
          </w:p>
          <w:p w14:paraId="27554DD6" w14:textId="77777777" w:rsidR="0026017F" w:rsidRPr="00161343" w:rsidRDefault="0026017F" w:rsidP="0026017F">
            <w:pPr>
              <w:numPr>
                <w:ilvl w:val="0"/>
                <w:numId w:val="1"/>
              </w:numPr>
              <w:spacing w:line="276" w:lineRule="auto"/>
              <w:jc w:val="both"/>
              <w:rPr>
                <w:rFonts w:eastAsia="Calibri" w:cstheme="minorHAnsi"/>
              </w:rPr>
            </w:pPr>
            <w:r w:rsidRPr="00161343">
              <w:rPr>
                <w:rFonts w:eastAsia="Calibri" w:cstheme="minorHAnsi"/>
              </w:rPr>
              <w:t>Demostrar pertenencia a un pueblo indígena presentando un certificado de acreditación de la calidad indígena emitido por la Corporación Nacional de Desarrollo Indígena (CONADI). (</w:t>
            </w:r>
            <w:hyperlink r:id="rId7">
              <w:r w:rsidRPr="00161343">
                <w:rPr>
                  <w:rFonts w:eastAsia="Calibri" w:cstheme="minorHAnsi"/>
                  <w:color w:val="1155CC"/>
                  <w:u w:val="single"/>
                </w:rPr>
                <w:t>http://www.conadi.gob.cl/</w:t>
              </w:r>
            </w:hyperlink>
            <w:r w:rsidRPr="00161343">
              <w:rPr>
                <w:rFonts w:eastAsia="Calibri" w:cstheme="minorHAnsi"/>
              </w:rPr>
              <w:t xml:space="preserve">) </w:t>
            </w:r>
          </w:p>
          <w:p w14:paraId="16881F58" w14:textId="77777777" w:rsidR="0026017F" w:rsidRPr="00161343" w:rsidRDefault="0026017F" w:rsidP="0026017F">
            <w:pPr>
              <w:jc w:val="both"/>
              <w:rPr>
                <w:rFonts w:eastAsia="Calibri" w:cstheme="minorHAnsi"/>
              </w:rPr>
            </w:pPr>
          </w:p>
          <w:p w14:paraId="7F27283D" w14:textId="77777777" w:rsidR="0026017F" w:rsidRPr="00161343" w:rsidRDefault="0026017F" w:rsidP="0026017F">
            <w:pPr>
              <w:jc w:val="both"/>
              <w:rPr>
                <w:rFonts w:eastAsia="Calibri" w:cstheme="minorHAnsi"/>
              </w:rPr>
            </w:pPr>
            <w:r w:rsidRPr="00161343">
              <w:rPr>
                <w:rFonts w:eastAsia="Calibri" w:cstheme="minorHAnsi"/>
              </w:rPr>
              <w:t xml:space="preserve">Puede encontrar más información en el siguiente enlace </w:t>
            </w:r>
            <w:hyperlink r:id="rId8">
              <w:r w:rsidRPr="00161343">
                <w:rPr>
                  <w:rFonts w:cstheme="minorHAnsi"/>
                  <w:color w:val="1155CC"/>
                  <w:highlight w:val="white"/>
                  <w:u w:val="single"/>
                </w:rPr>
                <w:t>https://uchile.cl/u156818</w:t>
              </w:r>
            </w:hyperlink>
            <w:r w:rsidRPr="00161343">
              <w:rPr>
                <w:rFonts w:cstheme="minorHAnsi"/>
                <w:color w:val="333333"/>
                <w:highlight w:val="white"/>
              </w:rPr>
              <w:t xml:space="preserve"> </w:t>
            </w:r>
          </w:p>
          <w:p w14:paraId="1C3FB1FC" w14:textId="77777777" w:rsidR="0026017F" w:rsidRPr="00161343" w:rsidRDefault="0026017F" w:rsidP="0026017F">
            <w:pPr>
              <w:jc w:val="both"/>
              <w:rPr>
                <w:rFonts w:eastAsia="Calibri" w:cstheme="minorHAnsi"/>
              </w:rPr>
            </w:pPr>
          </w:p>
          <w:p w14:paraId="529BD3E8" w14:textId="591E01B3" w:rsidR="0026017F" w:rsidRPr="00161343" w:rsidRDefault="00265DB9" w:rsidP="0026017F">
            <w:pPr>
              <w:jc w:val="both"/>
              <w:rPr>
                <w:rFonts w:eastAsia="Calibri" w:cstheme="minorHAnsi"/>
              </w:rPr>
            </w:pPr>
            <w:r w:rsidRPr="00161343">
              <w:rPr>
                <w:rFonts w:eastAsia="Calibri" w:cstheme="minorHAnsi"/>
              </w:rPr>
              <w:t>Agradecemos</w:t>
            </w:r>
            <w:r w:rsidR="0026017F" w:rsidRPr="00161343">
              <w:rPr>
                <w:rFonts w:eastAsia="Calibri" w:cstheme="minorHAnsi"/>
              </w:rPr>
              <w:t xml:space="preserve"> su colaboración en la difusión de esta información y ante cualquier duda, sugerencia o comentario, por favor contáctenos mediante respuesta a este mismo correo con copia a </w:t>
            </w:r>
            <w:hyperlink r:id="rId9">
              <w:r w:rsidR="0026017F" w:rsidRPr="00161343">
                <w:rPr>
                  <w:rFonts w:eastAsia="Calibri" w:cstheme="minorHAnsi"/>
                  <w:color w:val="1155CC"/>
                  <w:u w:val="single"/>
                </w:rPr>
                <w:t>pueblosindigenas@ing.uchile.cl</w:t>
              </w:r>
            </w:hyperlink>
            <w:r w:rsidR="0026017F" w:rsidRPr="00161343">
              <w:rPr>
                <w:rFonts w:eastAsia="Calibri" w:cstheme="minorHAnsi"/>
              </w:rPr>
              <w:t xml:space="preserve"> .</w:t>
            </w:r>
          </w:p>
          <w:p w14:paraId="3F1D506F" w14:textId="77777777" w:rsidR="0026017F" w:rsidRPr="00161343" w:rsidRDefault="0026017F" w:rsidP="0026017F">
            <w:pPr>
              <w:jc w:val="both"/>
              <w:rPr>
                <w:rFonts w:eastAsia="Calibri" w:cstheme="minorHAnsi"/>
              </w:rPr>
            </w:pPr>
          </w:p>
          <w:p w14:paraId="62A39467" w14:textId="77777777" w:rsidR="0026017F" w:rsidRPr="00161343" w:rsidRDefault="0026017F" w:rsidP="0026017F">
            <w:pPr>
              <w:jc w:val="both"/>
              <w:rPr>
                <w:rFonts w:eastAsia="Calibri" w:cstheme="minorHAnsi"/>
              </w:rPr>
            </w:pPr>
            <w:r w:rsidRPr="00161343">
              <w:rPr>
                <w:rFonts w:eastAsia="Calibri" w:cstheme="minorHAnsi"/>
              </w:rPr>
              <w:lastRenderedPageBreak/>
              <w:t xml:space="preserve">También le invitamos cordialmente a mantenerse informado a las noticias del Programa de Pueblos Indígenas de la Facultad de Ciencias Físicas y Matemáticas de la Universidad de Chile en la página web </w:t>
            </w:r>
            <w:hyperlink r:id="rId10" w:history="1">
              <w:r w:rsidR="00DE5B59" w:rsidRPr="00161343">
                <w:rPr>
                  <w:rStyle w:val="Hipervnculo"/>
                  <w:rFonts w:eastAsia="Calibri" w:cstheme="minorHAnsi"/>
                </w:rPr>
                <w:t>www.pueblosindigenas.ing.uchile.cl</w:t>
              </w:r>
            </w:hyperlink>
            <w:r w:rsidR="00DE5B59" w:rsidRPr="00161343">
              <w:rPr>
                <w:rFonts w:eastAsia="Calibri" w:cstheme="minorHAnsi"/>
              </w:rPr>
              <w:t xml:space="preserve"> </w:t>
            </w:r>
          </w:p>
          <w:p w14:paraId="38812AB4" w14:textId="31FE4E98" w:rsidR="0026017F" w:rsidRDefault="0026017F" w:rsidP="0026017F">
            <w:pPr>
              <w:jc w:val="both"/>
              <w:rPr>
                <w:rFonts w:eastAsia="Calibri" w:cstheme="minorHAnsi"/>
              </w:rPr>
            </w:pPr>
          </w:p>
          <w:p w14:paraId="0419DA24" w14:textId="7C16376F" w:rsidR="003A3D4C" w:rsidRDefault="003A3D4C" w:rsidP="0026017F">
            <w:pPr>
              <w:jc w:val="both"/>
              <w:rPr>
                <w:rFonts w:eastAsia="Calibri" w:cstheme="minorHAnsi"/>
              </w:rPr>
            </w:pPr>
            <w:r>
              <w:rPr>
                <w:rFonts w:eastAsia="Calibri" w:cstheme="minorHAnsi"/>
              </w:rPr>
              <w:t>Nuestras redes sociales para mayor información:</w:t>
            </w:r>
          </w:p>
          <w:p w14:paraId="7B59A4A4" w14:textId="77777777" w:rsidR="003A3D4C" w:rsidRDefault="003A3D4C" w:rsidP="0026017F">
            <w:pPr>
              <w:jc w:val="both"/>
              <w:rPr>
                <w:rFonts w:eastAsia="Calibri" w:cstheme="minorHAnsi"/>
              </w:rPr>
            </w:pPr>
          </w:p>
          <w:p w14:paraId="2E9E5642" w14:textId="3B6F836B" w:rsidR="003A3D4C" w:rsidRDefault="003A3D4C" w:rsidP="003A3D4C">
            <w:pPr>
              <w:jc w:val="both"/>
              <w:rPr>
                <w:rFonts w:eastAsia="Calibri" w:cstheme="minorHAnsi"/>
                <w:lang w:val="en-US"/>
              </w:rPr>
            </w:pPr>
            <w:r w:rsidRPr="003A3D4C">
              <w:rPr>
                <w:rFonts w:eastAsia="Calibri" w:cstheme="minorHAnsi"/>
                <w:lang w:val="en-US"/>
              </w:rPr>
              <w:t xml:space="preserve">Facebook: </w:t>
            </w:r>
            <w:hyperlink r:id="rId11" w:history="1">
              <w:r w:rsidRPr="00D2229F">
                <w:rPr>
                  <w:rStyle w:val="Hipervnculo"/>
                  <w:rFonts w:eastAsia="Calibri" w:cstheme="minorHAnsi"/>
                  <w:lang w:val="en-US"/>
                </w:rPr>
                <w:t>https://www.facebook.com/PueblosIndigenasFCFM</w:t>
              </w:r>
            </w:hyperlink>
          </w:p>
          <w:p w14:paraId="3AE60DC2" w14:textId="77777777" w:rsidR="003A3D4C" w:rsidRPr="003A3D4C" w:rsidRDefault="003A3D4C" w:rsidP="003A3D4C">
            <w:pPr>
              <w:jc w:val="both"/>
              <w:rPr>
                <w:rFonts w:eastAsia="Calibri" w:cstheme="minorHAnsi"/>
                <w:lang w:val="en-US"/>
              </w:rPr>
            </w:pPr>
          </w:p>
          <w:p w14:paraId="29207E67" w14:textId="6F5DF24C" w:rsidR="003A3D4C" w:rsidRPr="003A3D4C" w:rsidRDefault="003A3D4C" w:rsidP="003A3D4C">
            <w:pPr>
              <w:jc w:val="both"/>
              <w:rPr>
                <w:rFonts w:eastAsia="Calibri" w:cstheme="minorHAnsi"/>
                <w:lang w:val="en-US"/>
              </w:rPr>
            </w:pPr>
          </w:p>
          <w:p w14:paraId="5E9E0703" w14:textId="596D2C0B" w:rsidR="003A3D4C" w:rsidRDefault="003A3D4C" w:rsidP="003A3D4C">
            <w:pPr>
              <w:jc w:val="both"/>
              <w:rPr>
                <w:rFonts w:eastAsia="Calibri" w:cstheme="minorHAnsi"/>
                <w:lang w:val="en-US"/>
              </w:rPr>
            </w:pPr>
            <w:r w:rsidRPr="003A3D4C">
              <w:rPr>
                <w:rFonts w:eastAsia="Calibri" w:cstheme="minorHAnsi"/>
                <w:lang w:val="en-US"/>
              </w:rPr>
              <w:t xml:space="preserve">Instagram: </w:t>
            </w:r>
            <w:hyperlink r:id="rId12" w:history="1">
              <w:r w:rsidRPr="00D2229F">
                <w:rPr>
                  <w:rStyle w:val="Hipervnculo"/>
                  <w:rFonts w:eastAsia="Calibri" w:cstheme="minorHAnsi"/>
                  <w:lang w:val="en-US"/>
                </w:rPr>
                <w:t>https://www.instagram.com/programapueblosindigenasfcfm/</w:t>
              </w:r>
            </w:hyperlink>
          </w:p>
          <w:p w14:paraId="28CC2065" w14:textId="77777777" w:rsidR="003A3D4C" w:rsidRPr="003A3D4C" w:rsidRDefault="003A3D4C" w:rsidP="003A3D4C">
            <w:pPr>
              <w:jc w:val="both"/>
              <w:rPr>
                <w:rFonts w:eastAsia="Calibri" w:cstheme="minorHAnsi"/>
                <w:lang w:val="en-US"/>
              </w:rPr>
            </w:pPr>
          </w:p>
          <w:p w14:paraId="6BCAA1A8" w14:textId="69CE3169" w:rsidR="003A3D4C" w:rsidRPr="003A3D4C" w:rsidRDefault="003A3D4C" w:rsidP="003A3D4C">
            <w:pPr>
              <w:jc w:val="both"/>
              <w:rPr>
                <w:rFonts w:eastAsia="Calibri" w:cstheme="minorHAnsi"/>
                <w:lang w:val="en-US"/>
              </w:rPr>
            </w:pPr>
          </w:p>
          <w:p w14:paraId="1C66226D" w14:textId="213E0B0A" w:rsidR="003A3D4C" w:rsidRDefault="003A3D4C" w:rsidP="003A3D4C">
            <w:pPr>
              <w:jc w:val="both"/>
              <w:rPr>
                <w:rFonts w:eastAsia="Calibri" w:cstheme="minorHAnsi"/>
                <w:lang w:val="en-US"/>
              </w:rPr>
            </w:pPr>
            <w:r w:rsidRPr="003A3D4C">
              <w:rPr>
                <w:rFonts w:eastAsia="Calibri" w:cstheme="minorHAnsi"/>
                <w:lang w:val="en-US"/>
              </w:rPr>
              <w:t xml:space="preserve">Twitter:  </w:t>
            </w:r>
            <w:hyperlink r:id="rId13" w:history="1">
              <w:r w:rsidRPr="00D2229F">
                <w:rPr>
                  <w:rStyle w:val="Hipervnculo"/>
                  <w:rFonts w:eastAsia="Calibri" w:cstheme="minorHAnsi"/>
                  <w:lang w:val="en-US"/>
                </w:rPr>
                <w:t>https://twitter.com/pindigenasfcfm</w:t>
              </w:r>
            </w:hyperlink>
          </w:p>
          <w:p w14:paraId="1361B112" w14:textId="40117990" w:rsidR="003A3D4C" w:rsidRDefault="003A3D4C" w:rsidP="003A3D4C">
            <w:pPr>
              <w:jc w:val="both"/>
              <w:rPr>
                <w:rFonts w:eastAsia="Calibri" w:cstheme="minorHAnsi"/>
                <w:lang w:val="en-US"/>
              </w:rPr>
            </w:pPr>
          </w:p>
          <w:p w14:paraId="79714D0B" w14:textId="77777777" w:rsidR="003A3D4C" w:rsidRPr="003A3D4C" w:rsidRDefault="003A3D4C" w:rsidP="003A3D4C">
            <w:pPr>
              <w:jc w:val="both"/>
              <w:rPr>
                <w:rFonts w:eastAsia="Calibri" w:cstheme="minorHAnsi"/>
                <w:lang w:val="en-US"/>
              </w:rPr>
            </w:pPr>
            <w:bookmarkStart w:id="0" w:name="_GoBack"/>
            <w:bookmarkEnd w:id="0"/>
          </w:p>
          <w:p w14:paraId="4E501BD3" w14:textId="77777777" w:rsidR="0026017F" w:rsidRPr="00161343" w:rsidRDefault="0026017F" w:rsidP="0026017F">
            <w:pPr>
              <w:jc w:val="both"/>
              <w:rPr>
                <w:rFonts w:eastAsia="Calibri" w:cstheme="minorHAnsi"/>
              </w:rPr>
            </w:pPr>
            <w:r w:rsidRPr="00161343">
              <w:rPr>
                <w:rFonts w:eastAsia="Calibri" w:cstheme="minorHAnsi"/>
              </w:rPr>
              <w:t>Se despide atentamente,</w:t>
            </w:r>
          </w:p>
          <w:p w14:paraId="72483EB9" w14:textId="77777777" w:rsidR="0026017F" w:rsidRPr="00161343" w:rsidRDefault="0026017F" w:rsidP="0026017F">
            <w:pPr>
              <w:jc w:val="both"/>
              <w:rPr>
                <w:rFonts w:eastAsia="Calibri" w:cstheme="minorHAnsi"/>
              </w:rPr>
            </w:pPr>
          </w:p>
          <w:p w14:paraId="589B2D93" w14:textId="77777777" w:rsidR="0026017F" w:rsidRPr="00161343" w:rsidRDefault="0026017F" w:rsidP="0026017F">
            <w:pPr>
              <w:jc w:val="both"/>
              <w:rPr>
                <w:rFonts w:eastAsia="Calibri" w:cstheme="minorHAnsi"/>
                <w:i/>
              </w:rPr>
            </w:pPr>
            <w:r w:rsidRPr="00161343">
              <w:rPr>
                <w:rFonts w:eastAsia="Calibri" w:cstheme="minorHAnsi"/>
                <w:i/>
              </w:rPr>
              <w:t>Programa de Pueblos Indígenas FCFM</w:t>
            </w:r>
          </w:p>
          <w:p w14:paraId="54304FAC" w14:textId="77777777" w:rsidR="0026017F" w:rsidRPr="00161343" w:rsidRDefault="0026017F" w:rsidP="0026017F">
            <w:pPr>
              <w:jc w:val="both"/>
              <w:rPr>
                <w:rFonts w:eastAsia="Calibri" w:cstheme="minorHAnsi"/>
                <w:i/>
              </w:rPr>
            </w:pPr>
            <w:r w:rsidRPr="00161343">
              <w:rPr>
                <w:rFonts w:eastAsia="Calibri" w:cstheme="minorHAnsi"/>
                <w:i/>
              </w:rPr>
              <w:t xml:space="preserve">Facultad de Ciencias Físicas y Matemáticas </w:t>
            </w:r>
          </w:p>
          <w:p w14:paraId="5C6D4935" w14:textId="77777777" w:rsidR="0026017F" w:rsidRPr="00161343" w:rsidRDefault="0026017F" w:rsidP="0026017F">
            <w:pPr>
              <w:jc w:val="both"/>
              <w:rPr>
                <w:rFonts w:eastAsia="Calibri" w:cstheme="minorHAnsi"/>
                <w:i/>
              </w:rPr>
            </w:pPr>
            <w:r w:rsidRPr="00161343">
              <w:rPr>
                <w:rFonts w:eastAsia="Calibri" w:cstheme="minorHAnsi"/>
                <w:i/>
              </w:rPr>
              <w:t xml:space="preserve">Universidad de Chile. </w:t>
            </w:r>
          </w:p>
          <w:p w14:paraId="679E5A48" w14:textId="77777777" w:rsidR="0026017F" w:rsidRPr="00161343" w:rsidRDefault="0026017F" w:rsidP="0026017F">
            <w:pPr>
              <w:rPr>
                <w:rFonts w:cstheme="minorHAnsi"/>
              </w:rPr>
            </w:pPr>
          </w:p>
        </w:tc>
      </w:tr>
    </w:tbl>
    <w:p w14:paraId="619368D9" w14:textId="77777777" w:rsidR="00300195" w:rsidRPr="00161343" w:rsidRDefault="00300195">
      <w:pPr>
        <w:rPr>
          <w:rFonts w:cstheme="minorHAnsi"/>
        </w:rPr>
      </w:pPr>
    </w:p>
    <w:sectPr w:rsidR="00300195" w:rsidRPr="001613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81014"/>
    <w:multiLevelType w:val="multilevel"/>
    <w:tmpl w:val="EA14A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7F"/>
    <w:rsid w:val="000211D4"/>
    <w:rsid w:val="00050FB0"/>
    <w:rsid w:val="00094D59"/>
    <w:rsid w:val="000E55E4"/>
    <w:rsid w:val="00161343"/>
    <w:rsid w:val="001E2645"/>
    <w:rsid w:val="0026017F"/>
    <w:rsid w:val="00265DB9"/>
    <w:rsid w:val="00300195"/>
    <w:rsid w:val="003446E2"/>
    <w:rsid w:val="003A3D4C"/>
    <w:rsid w:val="00536B3E"/>
    <w:rsid w:val="00560097"/>
    <w:rsid w:val="00564F15"/>
    <w:rsid w:val="00597392"/>
    <w:rsid w:val="00604742"/>
    <w:rsid w:val="00664D3A"/>
    <w:rsid w:val="0069779F"/>
    <w:rsid w:val="006B55B2"/>
    <w:rsid w:val="006B7851"/>
    <w:rsid w:val="006D47E9"/>
    <w:rsid w:val="006E38A7"/>
    <w:rsid w:val="0080346C"/>
    <w:rsid w:val="008A1A55"/>
    <w:rsid w:val="008D5150"/>
    <w:rsid w:val="00937A91"/>
    <w:rsid w:val="00946915"/>
    <w:rsid w:val="00953076"/>
    <w:rsid w:val="009D4073"/>
    <w:rsid w:val="00A9729E"/>
    <w:rsid w:val="00B625D4"/>
    <w:rsid w:val="00BB447B"/>
    <w:rsid w:val="00C27757"/>
    <w:rsid w:val="00CA5B52"/>
    <w:rsid w:val="00CB231A"/>
    <w:rsid w:val="00D67E8C"/>
    <w:rsid w:val="00D96227"/>
    <w:rsid w:val="00DB106D"/>
    <w:rsid w:val="00DE5B59"/>
    <w:rsid w:val="00DF7E70"/>
    <w:rsid w:val="00F0443D"/>
    <w:rsid w:val="00F11644"/>
    <w:rsid w:val="00FA6A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DC839"/>
  <w15:chartTrackingRefBased/>
  <w15:docId w15:val="{FF7BD64F-1E31-41B7-B116-0031674B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60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E5B59"/>
    <w:rPr>
      <w:color w:val="0563C1" w:themeColor="hyperlink"/>
      <w:u w:val="single"/>
    </w:rPr>
  </w:style>
  <w:style w:type="character" w:styleId="Mencinsinresolver">
    <w:name w:val="Unresolved Mention"/>
    <w:basedOn w:val="Fuentedeprrafopredeter"/>
    <w:uiPriority w:val="99"/>
    <w:semiHidden/>
    <w:unhideWhenUsed/>
    <w:rsid w:val="00DE5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le.cl/u156818" TargetMode="External"/><Relationship Id="rId13" Type="http://schemas.openxmlformats.org/officeDocument/2006/relationships/hyperlink" Target="https://twitter.com/pindigenasfcfm" TargetMode="External"/><Relationship Id="rId3" Type="http://schemas.openxmlformats.org/officeDocument/2006/relationships/settings" Target="settings.xml"/><Relationship Id="rId7" Type="http://schemas.openxmlformats.org/officeDocument/2006/relationships/hyperlink" Target="http://www.conadi.gob.cl/" TargetMode="External"/><Relationship Id="rId12" Type="http://schemas.openxmlformats.org/officeDocument/2006/relationships/hyperlink" Target="https://www.instagram.com/programapueblosindigenasf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facebook.com/PueblosIndigenasFCF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pueblosindigenas.ing.uchile.cl" TargetMode="External"/><Relationship Id="rId4" Type="http://schemas.openxmlformats.org/officeDocument/2006/relationships/webSettings" Target="webSettings.xml"/><Relationship Id="rId9" Type="http://schemas.openxmlformats.org/officeDocument/2006/relationships/hyperlink" Target="mailto:pueblosindigenas@ing.uchile.c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540</Words>
  <Characters>2971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Ñancupil</dc:creator>
  <cp:keywords/>
  <dc:description/>
  <cp:lastModifiedBy>Ignacio Ñancupil</cp:lastModifiedBy>
  <cp:revision>43</cp:revision>
  <dcterms:created xsi:type="dcterms:W3CDTF">2020-01-12T16:03:00Z</dcterms:created>
  <dcterms:modified xsi:type="dcterms:W3CDTF">2020-01-22T04:49:00Z</dcterms:modified>
</cp:coreProperties>
</file>